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654" w14:textId="4F8D96CC" w:rsidR="008326E9" w:rsidRPr="002B5E8C" w:rsidRDefault="008326E9" w:rsidP="002B5E8C">
      <w:pPr>
        <w:spacing w:after="0" w:line="276" w:lineRule="auto"/>
        <w:jc w:val="right"/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Załącznik do </w:t>
      </w:r>
      <w:r w:rsidR="00151D0E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Uchwały </w:t>
      </w:r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>N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 xml:space="preserve">r </w:t>
      </w:r>
      <w:r w:rsidR="005726CD">
        <w:rPr>
          <w:rFonts w:eastAsia="Calibri" w:cstheme="minorHAnsi"/>
          <w:bCs/>
          <w:kern w:val="0"/>
          <w:lang w:eastAsia="pl-PL"/>
          <w14:ligatures w14:val="none"/>
        </w:rPr>
        <w:t>310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>/</w:t>
      </w:r>
      <w:r w:rsidR="005726CD">
        <w:rPr>
          <w:rFonts w:eastAsia="Calibri" w:cstheme="minorHAnsi"/>
          <w:bCs/>
          <w:kern w:val="0"/>
          <w:lang w:eastAsia="pl-PL"/>
          <w14:ligatures w14:val="none"/>
        </w:rPr>
        <w:t>951</w:t>
      </w:r>
      <w:r w:rsidR="00C30A5B">
        <w:rPr>
          <w:rFonts w:eastAsia="Calibri" w:cstheme="minorHAnsi"/>
          <w:bCs/>
          <w:kern w:val="0"/>
          <w:lang w:eastAsia="pl-PL"/>
          <w14:ligatures w14:val="none"/>
        </w:rPr>
        <w:t>/23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br/>
        <w:t xml:space="preserve">Zarządu Powiatu Iławskiego z dnia </w:t>
      </w:r>
      <w:r w:rsidR="005726CD">
        <w:rPr>
          <w:rFonts w:eastAsia="Calibri" w:cstheme="minorHAnsi"/>
          <w:bCs/>
          <w:kern w:val="0"/>
          <w:lang w:eastAsia="pl-PL"/>
          <w14:ligatures w14:val="none"/>
        </w:rPr>
        <w:t>09</w:t>
      </w:r>
      <w:bookmarkStart w:id="0" w:name="_GoBack"/>
      <w:bookmarkEnd w:id="0"/>
      <w:r w:rsidR="007E1A53"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="00F56429">
        <w:rPr>
          <w:rFonts w:eastAsia="Calibri" w:cstheme="minorHAnsi"/>
          <w:bCs/>
          <w:kern w:val="0"/>
          <w:lang w:eastAsia="pl-PL"/>
          <w14:ligatures w14:val="none"/>
        </w:rPr>
        <w:t>marca</w:t>
      </w:r>
      <w:r w:rsidR="00373AA0">
        <w:rPr>
          <w:rFonts w:eastAsia="Calibri" w:cstheme="minorHAnsi"/>
          <w:bCs/>
          <w:kern w:val="0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bCs/>
          <w:kern w:val="0"/>
          <w:lang w:eastAsia="pl-PL"/>
          <w14:ligatures w14:val="none"/>
        </w:rPr>
        <w:t xml:space="preserve">2023 </w:t>
      </w:r>
      <w:r w:rsidRPr="002B5E8C">
        <w:rPr>
          <w:rFonts w:eastAsia="Calibri" w:cstheme="minorHAnsi"/>
          <w:bCs/>
          <w:kern w:val="0"/>
          <w:sz w:val="24"/>
          <w:szCs w:val="24"/>
          <w:lang w:eastAsia="pl-PL"/>
          <w14:ligatures w14:val="none"/>
        </w:rPr>
        <w:t xml:space="preserve">r. </w:t>
      </w:r>
    </w:p>
    <w:p w14:paraId="175901D8" w14:textId="51647B2F" w:rsidR="008326E9" w:rsidRDefault="008326E9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6D698DD" w14:textId="77777777" w:rsidR="00AF082A" w:rsidRPr="002B5E8C" w:rsidRDefault="00AF082A" w:rsidP="008326E9">
      <w:pPr>
        <w:spacing w:after="0" w:line="276" w:lineRule="auto"/>
        <w:jc w:val="right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4CA88054" w14:textId="77777777" w:rsidR="008326E9" w:rsidRPr="002B5E8C" w:rsidRDefault="008326E9" w:rsidP="008326E9">
      <w:pPr>
        <w:spacing w:after="0" w:line="276" w:lineRule="auto"/>
        <w:jc w:val="center"/>
        <w:rPr>
          <w:rFonts w:eastAsia="Calibri" w:cstheme="minorHAnsi"/>
          <w:kern w:val="0"/>
          <w:sz w:val="28"/>
          <w:szCs w:val="28"/>
          <w14:ligatures w14:val="none"/>
        </w:rPr>
      </w:pP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t xml:space="preserve">Ogłoszenie o naborze wniosków proponowanych </w:t>
      </w:r>
      <w:r w:rsidRPr="002B5E8C">
        <w:rPr>
          <w:rFonts w:eastAsia="Calibri" w:cstheme="minorHAnsi"/>
          <w:b/>
          <w:kern w:val="0"/>
          <w:sz w:val="28"/>
          <w:szCs w:val="28"/>
          <w:lang w:eastAsia="pl-PL"/>
          <w14:ligatures w14:val="none"/>
        </w:rPr>
        <w:br/>
        <w:t>do zgłoszenia</w:t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 do dofinansowania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8"/>
          <w:szCs w:val="28"/>
          <w14:ligatures w14:val="none"/>
        </w:rPr>
        <w:br/>
      </w:r>
      <w:r w:rsidRPr="002B5E8C">
        <w:rPr>
          <w:rFonts w:eastAsia="Calibri" w:cstheme="minorHAnsi"/>
          <w:b/>
          <w:kern w:val="0"/>
          <w:sz w:val="28"/>
          <w:szCs w:val="28"/>
          <w14:ligatures w14:val="none"/>
        </w:rPr>
        <w:t xml:space="preserve">z Rządowego Programu Odbudowy Zabytków </w:t>
      </w:r>
    </w:p>
    <w:p w14:paraId="774FED94" w14:textId="41B30125" w:rsidR="008326E9" w:rsidRDefault="008326E9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B3FBE63" w14:textId="77777777" w:rsidR="00AF082A" w:rsidRPr="002B5E8C" w:rsidRDefault="00AF082A" w:rsidP="008326E9">
      <w:pPr>
        <w:tabs>
          <w:tab w:val="left" w:pos="284"/>
        </w:tabs>
        <w:spacing w:before="120" w:after="120" w:line="276" w:lineRule="auto"/>
        <w:jc w:val="center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05A4984" w14:textId="114C22F3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Zarząd Powiatu Iławskiego ogłasza nabór wniosków proponowanych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do zgłoszenia </w:t>
      </w:r>
      <w:r w:rsidR="00F56429">
        <w:rPr>
          <w:rFonts w:eastAsia="Calibri" w:cstheme="minorHAnsi"/>
          <w:b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do dofinansowania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F56429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w formie dotacji</w:t>
      </w:r>
      <w:r w:rsidR="00F56429" w:rsidRPr="002B5E8C">
        <w:rPr>
          <w:rFonts w:cstheme="minorHAnsi"/>
          <w:sz w:val="24"/>
          <w:szCs w:val="24"/>
        </w:rPr>
        <w:t xml:space="preserve"> </w:t>
      </w:r>
      <w:r w:rsidR="009616E0" w:rsidRPr="002B5E8C">
        <w:rPr>
          <w:rFonts w:cstheme="minorHAnsi"/>
          <w:sz w:val="24"/>
          <w:szCs w:val="24"/>
        </w:rPr>
        <w:t>prac konserwatorskich, restauratorskich i robót budowlanych przy zabytkach wpisanych do rejestru zabytków lub znajdujących się w gminnej ewidencji zabytków, położonych lub znajdujących się na terenie powiatu iławskiego</w:t>
      </w:r>
      <w:r w:rsidR="009616E0" w:rsidRPr="002B5E8C">
        <w:rPr>
          <w:rFonts w:cstheme="minorHAnsi"/>
          <w:b/>
          <w:sz w:val="24"/>
          <w:szCs w:val="24"/>
        </w:rPr>
        <w:t xml:space="preserve"> w ramach 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Rządow</w:t>
      </w:r>
      <w:r w:rsidR="002C7E11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ego Programu Odbudowy Zabytków</w:t>
      </w:r>
      <w:r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. </w:t>
      </w:r>
    </w:p>
    <w:p w14:paraId="32C32572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3804DC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RODZAJ ZADAŃ PLANOWANYCH DO DOFINANSOWANIA:</w:t>
      </w:r>
    </w:p>
    <w:p w14:paraId="6C336F3A" w14:textId="27C7022D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Zgodnie z założeniami Rządowego Programu Odbudowy Zabytków, Wnioskodawca może wnioskować o udzielenie dofinansowania, które zostanie przeznaczone na pokrycie wydatków związanych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z udzieleniem 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>przez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>Powiat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</w:t>
      </w:r>
      <w:r w:rsidR="002C7E1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CD2A6B" w:rsidRPr="002B5E8C">
        <w:rPr>
          <w:rFonts w:eastAsia="Calibri" w:cstheme="minorHAnsi"/>
          <w:kern w:val="0"/>
          <w:sz w:val="24"/>
          <w:szCs w:val="24"/>
          <w14:ligatures w14:val="none"/>
        </w:rPr>
        <w:t>dotacji,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o której mowa w art. 81 ustawy z dnia 23 lipca 2003 r. </w:t>
      </w:r>
      <w:r w:rsidR="00373AA0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o ochronie zabytków i opiece nad zabytkami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 (dalej: ustawa)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, na nakłady konieczne określone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br/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w art. 77 ustawy przy zabytku wpisanym do rejestru zabytków, o którym mowa w art. 8 ustawy lub znajdującym się w ewidencji zabytków wskazanej w art. 22 ustawy.</w:t>
      </w:r>
    </w:p>
    <w:p w14:paraId="0C3EF1EB" w14:textId="36C2F6CC" w:rsidR="008326E9" w:rsidRPr="002B5E8C" w:rsidRDefault="009E5301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Nabór stanowi 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>podstawę do wyłonienia zadań, które Powiat Iławski, po ich pozytywnej weryfikacji, zgłosi do dofinansowania w ramach ogłoszonego Rządowego Programu Odbudowy Zabytków (dalej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:</w:t>
      </w:r>
      <w:r w:rsidR="008326E9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RPOZ).</w:t>
      </w:r>
    </w:p>
    <w:p w14:paraId="65D382EF" w14:textId="46256EE6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W przypadku otrzymania przez Powiat Iławski dofinansowania w ramach 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276E">
        <w:rPr>
          <w:rFonts w:eastAsia="Calibri" w:cstheme="minorHAnsi"/>
          <w:kern w:val="0"/>
          <w:sz w:val="24"/>
          <w:szCs w:val="24"/>
          <w14:ligatures w14:val="none"/>
        </w:rPr>
        <w:t xml:space="preserve">OZ 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>na realizację konkretnego zadania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skierowany zostanie wniosek do Rady Powiatu</w:t>
      </w:r>
      <w:r w:rsidR="009E5301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Iławskiego </w:t>
      </w:r>
      <w:r w:rsidR="005274E2" w:rsidRPr="002B5E8C">
        <w:rPr>
          <w:rFonts w:eastAsia="Calibri" w:cstheme="minorHAnsi"/>
          <w:kern w:val="0"/>
          <w:sz w:val="24"/>
          <w:szCs w:val="24"/>
          <w14:ligatures w14:val="none"/>
        </w:rPr>
        <w:t>o udzielenie dotacji, a po podjęciu uchwały udzielającej dotacji -</w:t>
      </w:r>
      <w:r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z Wnioskodawcą tego zadania zostanie podpisana umowa o udzielenie dotacji.</w:t>
      </w:r>
    </w:p>
    <w:p w14:paraId="7E52FE5C" w14:textId="3AC0A9F7" w:rsidR="008326E9" w:rsidRPr="0004510F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Wnioski proponowane </w:t>
      </w:r>
      <w:r w:rsidR="0004510F"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>do zgłoszenia do RPOZ mogą składać osoby fizyczne lub jednostki organizacyjne posiadające tytuł prawny do zabytku wynikający z prawa własności, użytkowania wieczystego</w:t>
      </w:r>
      <w:r w:rsidR="00A91B2F">
        <w:rPr>
          <w:rFonts w:eastAsia="Calibri" w:cstheme="minorHAnsi"/>
          <w:b/>
          <w:kern w:val="0"/>
          <w:sz w:val="24"/>
          <w:szCs w:val="24"/>
          <w14:ligatures w14:val="none"/>
        </w:rPr>
        <w:t>,</w:t>
      </w:r>
      <w:r w:rsidR="0004510F" w:rsidRPr="0004510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trwałego zarządu, ograniczonego prawa rzeczowego albo stosunku zobowiązaniowego.</w:t>
      </w:r>
    </w:p>
    <w:p w14:paraId="50F51312" w14:textId="73250A0C" w:rsidR="00A81203" w:rsidRPr="002B5E8C" w:rsidRDefault="00A81203" w:rsidP="0016105E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Szczegółowe informacje na temat d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ofinansowania w ramach RPOZ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znajdują się na stronie internetowej Banku Gospodarstwa</w:t>
      </w:r>
      <w:r w:rsidR="007E1A53"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Krajowego:</w:t>
      </w:r>
      <w:r w:rsid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hyperlink r:id="rId8" w:history="1">
        <w:r w:rsidR="002B5E8C" w:rsidRPr="00685F1B">
          <w:rPr>
            <w:rStyle w:val="Hipercze"/>
            <w:rFonts w:eastAsia="Times New Roman" w:cstheme="minorHAnsi"/>
            <w:b/>
            <w:bCs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https://www.bgk.pl/programy-i-fundusze/programy/rzadowy-program-odbudowy-zabytkow/</w:t>
        </w:r>
      </w:hyperlink>
      <w:r w:rsidRPr="002B5E8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;</w:t>
      </w:r>
    </w:p>
    <w:p w14:paraId="64E978EC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BD0D856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ZASADY SKŁADANIA WNIOSKÓW 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 NABORZE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:  </w:t>
      </w:r>
    </w:p>
    <w:p w14:paraId="46085CF1" w14:textId="44C29660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odmiot uprawniony (wnioskodawca) może złożyć wniosek o udzielenie dotacji w kwocie </w:t>
      </w:r>
      <w:r w:rsid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DF7C7A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3.500.000,00 zł;</w:t>
      </w:r>
    </w:p>
    <w:p w14:paraId="49E27393" w14:textId="226E0678" w:rsidR="00DF7C7A" w:rsidRPr="002B5E8C" w:rsidRDefault="005F199C" w:rsidP="00DF7C7A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lastRenderedPageBreak/>
        <w:t>W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ysokość dotacji może wynosić do 98% wartości inwestycji, w zależności od przyznanych Powiatowi Iławskiemu środków </w:t>
      </w:r>
      <w:r w:rsidR="009E530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 RPOZ</w:t>
      </w:r>
      <w:r w:rsidR="00DF7C7A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0F78A912" w14:textId="41774C7A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złożenia wniosku służy formularz, którego </w:t>
      </w:r>
      <w:r w:rsidR="009E530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wzór stanowi załącznik 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niniejszego ogłoszenia</w:t>
      </w:r>
      <w:r w:rsidR="00A81203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Wniosek należy złożyć w zamkniętej kopercie opatrzonej dopiskiem: „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Nabór</w:t>
      </w:r>
      <w:r w:rsidR="000B7CF1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II</w:t>
      </w:r>
      <w:r w:rsidR="00A81203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wniosków proponowanych do zgłoszenia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do dofinansowania</w:t>
      </w:r>
      <w:r w:rsidR="00A81203" w:rsidRPr="002B5E8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A81203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z Rządowego Programu Odbudowy Zabytków"</w:t>
      </w:r>
      <w:r w:rsidR="00DF7C7A" w:rsidRPr="002B5E8C">
        <w:rPr>
          <w:rFonts w:eastAsia="Calibri" w:cstheme="minorHAnsi"/>
          <w:b/>
          <w:kern w:val="0"/>
          <w:sz w:val="24"/>
          <w:szCs w:val="24"/>
          <w14:ligatures w14:val="none"/>
        </w:rPr>
        <w:t>,</w:t>
      </w:r>
    </w:p>
    <w:p w14:paraId="22FAC2C6" w14:textId="7EBF19CA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należy złożyć w Punkcie Obsługi Klienta w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Starostwie 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przy ulicy Andersa 2a, 14-200 Iława lub przesłać drogą pocztową przesyłką poleconą (rejestrowaną) na adres: Starostwo Powiatowe w Iławie, Andersa 2a, 14-200 Iława 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</w:t>
      </w:r>
      <w:r w:rsidR="004F0B75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terminie do</w:t>
      </w:r>
      <w:r w:rsidR="0004510F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14</w:t>
      </w:r>
      <w:r w:rsidR="009E5301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marca </w:t>
      </w:r>
      <w:r w:rsidR="001A29B4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2023 r. do godz. 15:00;</w:t>
      </w:r>
    </w:p>
    <w:p w14:paraId="090EF85B" w14:textId="6253A7ED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O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zachowaniu terminu decyduje data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złożenia wniosku bezpośrednio 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Punkcie Obsługi Klienta </w:t>
      </w:r>
      <w:r w:rsidR="00373AA0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w Starostwie </w:t>
      </w:r>
      <w:r w:rsidR="002C7E11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Powiatowym w Iławie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wpływu (doręczenia) do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Starostwa Powiatowego w Iławie;</w:t>
      </w:r>
    </w:p>
    <w:p w14:paraId="1E5A670B" w14:textId="287F928C" w:rsidR="001A29B4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powinien być wypełniony</w:t>
      </w:r>
      <w:r w:rsidR="005274E2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w sposób 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czy</w:t>
      </w:r>
      <w:r w:rsidR="001A29B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telny;</w:t>
      </w:r>
    </w:p>
    <w:p w14:paraId="0D2FDC61" w14:textId="3FEC0281" w:rsidR="008326E9" w:rsidRPr="002B5E8C" w:rsidRDefault="005F199C" w:rsidP="001A29B4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</w:t>
      </w:r>
      <w:r w:rsidR="008326E9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niosek musi być podpisany przez osobę/osoby, która/e zgodnie z postanowieniami statutu lub innego aktu jest/są uprawniona/e do reprezentowania podmiotu i zaciągania w jego imieniu zobowiązań finansowych oraz zawierania umów.</w:t>
      </w:r>
    </w:p>
    <w:p w14:paraId="51681800" w14:textId="77777777" w:rsidR="008326E9" w:rsidRPr="002B5E8C" w:rsidRDefault="008326E9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Do wniosku należy dołączyć:  </w:t>
      </w:r>
    </w:p>
    <w:p w14:paraId="216D8AA6" w14:textId="19580FD6" w:rsidR="008A3583" w:rsidRPr="002B5E8C" w:rsidRDefault="008A3583" w:rsidP="00BB2977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419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 </w:t>
      </w:r>
      <w:r w:rsidR="00956A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dokument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potwierdzający</w:t>
      </w:r>
      <w:r w:rsidR="00535076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wpis</w:t>
      </w:r>
      <w:r w:rsid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 rejestru zabytków</w:t>
      </w: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lub do </w:t>
      </w:r>
      <w:r w:rsidR="00E5354C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gminnej </w:t>
      </w:r>
      <w:r w:rsidR="00535076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ewidencji zabytków,</w:t>
      </w:r>
    </w:p>
    <w:p w14:paraId="026CD195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potwierdzający posiadanie przez Wnioskodawcę tytułu prawnego do zabytku, </w:t>
      </w:r>
    </w:p>
    <w:p w14:paraId="23B0FB5A" w14:textId="4B6FC9EC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dokument poświadczający prawo osoby/osób, wskazanej/wskazanych we wniosku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 reprezentowania wnioskodawcy, składania oświadczeń woli i zaciągania w jego imieniu zobowiązań, w tym finansowych (jeśli dotyczy),</w:t>
      </w:r>
    </w:p>
    <w:p w14:paraId="57A76458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aktualny odpis z właściwego rejestru, w przypadku podmiotów tam zarejestrowanych (jeśli dotyczy),</w:t>
      </w:r>
    </w:p>
    <w:p w14:paraId="4BC15AB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dokumentacj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ę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fotograficzn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zabytku ukazując</w:t>
      </w:r>
      <w:r w:rsidR="00F2657B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ą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jego stan zachowania,</w:t>
      </w:r>
    </w:p>
    <w:p w14:paraId="53C2C52C" w14:textId="77777777" w:rsidR="008A3583" w:rsidRPr="002B5E8C" w:rsidRDefault="008A3583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wszystkie zaświadczenia o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oraz pomocy de </w:t>
      </w:r>
      <w:proofErr w:type="spellStart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w rolnictwie lub rybołówstwie, jakie wnioskodawca otrzymał w roku, w którym ubiega się o pomoc oraz </w:t>
      </w:r>
      <w:r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  <w:t>w ciągu 2 poprzedzających go lat podatkowych, albo oświadczenie o wielkości tej pomocy otrzymanej w tym okresie, albo oświadczenie o nieotrzymaniu takiej pomocy w tym okresie,</w:t>
      </w:r>
    </w:p>
    <w:p w14:paraId="721311E2" w14:textId="6F542FCE" w:rsidR="009102E8" w:rsidRPr="002B5E8C" w:rsidRDefault="00BB2977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informacje </w:t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określone w rozporządzeniu Rady Ministrów z dnia 29 marca 2010 r. w sprawie zakresu informacji przedstawianych przez podmiot ubiegający się o pomoc de </w:t>
      </w:r>
      <w:proofErr w:type="spellStart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minimis</w:t>
      </w:r>
      <w:proofErr w:type="spellEnd"/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br/>
      </w:r>
      <w:r w:rsidR="008A3583" w:rsidRPr="002B5E8C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na formularzu</w:t>
      </w:r>
      <w:r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określonym tym rozporządzeniem,</w:t>
      </w:r>
    </w:p>
    <w:p w14:paraId="60A1F054" w14:textId="771252C4" w:rsidR="00E5354C" w:rsidRDefault="00E5354C" w:rsidP="00BB2977">
      <w:pPr>
        <w:widowControl w:val="0"/>
        <w:numPr>
          <w:ilvl w:val="0"/>
          <w:numId w:val="17"/>
        </w:numPr>
        <w:spacing w:after="0" w:line="276" w:lineRule="auto"/>
        <w:ind w:left="419" w:hanging="357"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oświadczenie, że w przypadku otrz</w:t>
      </w:r>
      <w:r w:rsidR="00BB2977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ymania dotacji na sfinansowanie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 inwestycji objętej wnioskiem z innych niż powiat iławski jednostek samorządu terytorialnego w ramach </w:t>
      </w:r>
      <w:r w:rsidRPr="004F0B75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RPOZ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, </w:t>
      </w:r>
      <w:r w:rsidR="00D0796D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 xml:space="preserve">wnioskodawca </w:t>
      </w:r>
      <w:r w:rsidRPr="00373AA0"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  <w:t>skorzysta tylko z jednej dotacji.</w:t>
      </w:r>
    </w:p>
    <w:p w14:paraId="4AE1244A" w14:textId="77777777" w:rsidR="00AF082A" w:rsidRPr="00373AA0" w:rsidRDefault="00AF082A" w:rsidP="00AF082A">
      <w:pPr>
        <w:widowControl w:val="0"/>
        <w:spacing w:after="0" w:line="24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997FA59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o dotacje niekompletne lub nieprawidłowo wypełnione albo złożone po terminie nie będą rozpatrywane.</w:t>
      </w:r>
    </w:p>
    <w:p w14:paraId="166C0505" w14:textId="77777777" w:rsidR="007040E4" w:rsidRPr="002B5E8C" w:rsidRDefault="007040E4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Złożenie poprawnego pod względem formalnym wniosku o dotację nie jest równoznaczne z jej przyznaniem i nie gwarantuje również przyznania dotacji we wnioskowanej wysokości.</w:t>
      </w:r>
    </w:p>
    <w:p w14:paraId="49095EBE" w14:textId="16E1AEC2" w:rsidR="007040E4" w:rsidRPr="002B5E8C" w:rsidRDefault="00373AA0" w:rsidP="005C3BE5">
      <w:pPr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040E4"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Wnioski załatwione negatywnie nie podlegają zwrotowi.</w:t>
      </w:r>
    </w:p>
    <w:p w14:paraId="07847545" w14:textId="27779C8E" w:rsidR="008A3583" w:rsidRDefault="008A3583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32BDBD17" w14:textId="77777777" w:rsidR="00AF082A" w:rsidRPr="002B5E8C" w:rsidRDefault="00AF082A" w:rsidP="008A3583">
      <w:pPr>
        <w:widowControl w:val="0"/>
        <w:spacing w:before="26" w:after="0" w:line="360" w:lineRule="auto"/>
        <w:ind w:left="420"/>
        <w:contextualSpacing/>
        <w:jc w:val="both"/>
        <w:rPr>
          <w:rFonts w:eastAsia="Courier New" w:cstheme="minorHAnsi"/>
          <w:kern w:val="0"/>
          <w:sz w:val="24"/>
          <w:szCs w:val="24"/>
          <w:lang w:eastAsia="pl-PL" w:bidi="pl-PL"/>
          <w14:ligatures w14:val="none"/>
        </w:rPr>
      </w:pPr>
    </w:p>
    <w:p w14:paraId="7F938E29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ZASADY WYBORU WNIOSKÓW:</w:t>
      </w:r>
    </w:p>
    <w:p w14:paraId="5AC1C0A4" w14:textId="253F13FB" w:rsidR="00C569E3" w:rsidRPr="00BB2977" w:rsidRDefault="00C569E3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5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14:ligatures w14:val="none"/>
        </w:rPr>
        <w:t>Zarząd Powiatu Iławskiego dokonuje wyboru w</w:t>
      </w:r>
      <w:r w:rsidR="00BB2977"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niosków z uwzględnieniem opinii </w:t>
      </w:r>
      <w:r w:rsidRPr="00BB2977">
        <w:rPr>
          <w:rFonts w:eastAsia="Calibri" w:cstheme="minorHAnsi"/>
          <w:kern w:val="0"/>
          <w:sz w:val="24"/>
          <w:szCs w:val="24"/>
          <w14:ligatures w14:val="none"/>
        </w:rPr>
        <w:t xml:space="preserve">przygotowanych przez Wydział Budownictwa, Architektury i Inwestycji Starostwa Powiatowego w Iławie. </w:t>
      </w:r>
    </w:p>
    <w:p w14:paraId="56083642" w14:textId="0C2B5DFF" w:rsidR="008326E9" w:rsidRPr="002B5E8C" w:rsidRDefault="008326E9" w:rsidP="00BB2977">
      <w:pPr>
        <w:pStyle w:val="Akapitzlist"/>
        <w:widowControl w:val="0"/>
        <w:numPr>
          <w:ilvl w:val="0"/>
          <w:numId w:val="15"/>
        </w:numPr>
        <w:spacing w:before="240" w:line="276" w:lineRule="auto"/>
        <w:ind w:left="426" w:right="221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 w:bidi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formułowaniu opinii przyjmuje się następujące kryteria oceny wniosków proponowanych do zgłoszenia do d</w:t>
      </w:r>
      <w:r w:rsidR="002C7E11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ofinansowania w formie dotacji 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Rządowego Programu</w:t>
      </w:r>
      <w:r w:rsidR="00E5354C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Odbudowy Zabytków</w:t>
      </w: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1416644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dostępność zabytku dla ogółu społeczności lokalnej i turystów,</w:t>
      </w:r>
    </w:p>
    <w:p w14:paraId="3A1203F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stan zachowania i stopień zagrożenia istnienia obiektu,</w:t>
      </w:r>
    </w:p>
    <w:p w14:paraId="602FAE9D" w14:textId="77777777" w:rsidR="008326E9" w:rsidRPr="002B5E8C" w:rsidRDefault="002C7E11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znaczenie </w:t>
      </w:r>
      <w:r w:rsidR="008326E9"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obiektu dla dziedzictwa kulturowego powiatu, ze szczególnym uwzględnieniem wartości historycznej lub artystycznej,</w:t>
      </w:r>
    </w:p>
    <w:p w14:paraId="204AB599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 kontynuowania prac lub robót przy obiekcie,</w:t>
      </w:r>
    </w:p>
    <w:p w14:paraId="6D256C05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racjonalne uzasadnienie kosztów realizacji planowanych prac lub robót budowlanych,</w:t>
      </w:r>
    </w:p>
    <w:p w14:paraId="4FADF9EC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zaangażowania finansowego wnioskodawcy,</w:t>
      </w:r>
    </w:p>
    <w:p w14:paraId="6059A12F" w14:textId="77777777" w:rsidR="008326E9" w:rsidRPr="002B5E8C" w:rsidRDefault="008326E9" w:rsidP="00BB2977">
      <w:pPr>
        <w:widowControl w:val="0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środków pochodzących od innych podmiotów,</w:t>
      </w:r>
    </w:p>
    <w:p w14:paraId="2E996E17" w14:textId="77777777" w:rsidR="00373AA0" w:rsidRDefault="00373AA0" w:rsidP="00373AA0">
      <w:pPr>
        <w:pStyle w:val="Akapitzlist"/>
        <w:widowControl w:val="0"/>
        <w:spacing w:line="240" w:lineRule="auto"/>
        <w:ind w:left="426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98968BB" w14:textId="6C175837" w:rsidR="001A29B4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rozstrzygnięcia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sprawie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naboru </w:t>
      </w:r>
      <w:r w:rsidR="00315E5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wniosków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przysługuje odwołanie.</w:t>
      </w:r>
    </w:p>
    <w:p w14:paraId="5783B3E9" w14:textId="577194E4" w:rsidR="008326E9" w:rsidRPr="00373AA0" w:rsidRDefault="008326E9" w:rsidP="00BB2977">
      <w:pPr>
        <w:pStyle w:val="Akapitzlist"/>
        <w:widowControl w:val="0"/>
        <w:numPr>
          <w:ilvl w:val="0"/>
          <w:numId w:val="15"/>
        </w:numPr>
        <w:spacing w:line="276" w:lineRule="auto"/>
        <w:ind w:left="425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Zarząd Powiatu Iławskiego może odmówić Wnioskodawcy przedmiotowego wniosku wyłonionemu w naborze przyznania dotacji i podpisania umowy, w przypadku nieuzyskania przez Powiat Iławski dofinansowania w ramach 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R</w:t>
      </w:r>
      <w:r w:rsidR="00315E54" w:rsidRPr="002B5E8C">
        <w:rPr>
          <w:rFonts w:eastAsia="Calibri" w:cstheme="minorHAnsi"/>
          <w:kern w:val="0"/>
          <w:sz w:val="24"/>
          <w:szCs w:val="24"/>
          <w14:ligatures w14:val="none"/>
        </w:rPr>
        <w:t>P</w:t>
      </w:r>
      <w:r w:rsidR="00315E54">
        <w:rPr>
          <w:rFonts w:eastAsia="Calibri" w:cstheme="minorHAnsi"/>
          <w:kern w:val="0"/>
          <w:sz w:val="24"/>
          <w:szCs w:val="24"/>
          <w14:ligatures w14:val="none"/>
        </w:rPr>
        <w:t>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299D3A6" w14:textId="77777777" w:rsidR="008A3583" w:rsidRPr="002B5E8C" w:rsidRDefault="008A3583" w:rsidP="009102E8">
      <w:pPr>
        <w:pStyle w:val="Akapitzlist"/>
        <w:tabs>
          <w:tab w:val="left" w:pos="284"/>
        </w:tabs>
        <w:spacing w:before="120" w:after="120" w:line="276" w:lineRule="auto"/>
        <w:ind w:left="56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25977A0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WARUNKI PODPISANIA UMOWY O DOTACJĘ</w:t>
      </w:r>
    </w:p>
    <w:p w14:paraId="0D4EF365" w14:textId="77777777" w:rsidR="00557675" w:rsidRPr="00373AA0" w:rsidRDefault="00557675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udzieleniu dotacji decyduje w drodze uchwały Rada Powiatu Iławskiego.</w:t>
      </w:r>
    </w:p>
    <w:p w14:paraId="28DC1AFF" w14:textId="4574B4B3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Udzielenie dotacji nastąpi na podstawie umowy o udzielenie dotacji podpisanej </w:t>
      </w:r>
      <w:r w:rsidR="0054688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(po podjęciu uchwały przez Radę Powiatu Iławskiego)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pomiędzy Wnioskodawcą przedmiotowego wniosku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Powiatem Iławskim.</w:t>
      </w:r>
    </w:p>
    <w:p w14:paraId="1F04700C" w14:textId="19D70311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Warunkiem podpisania z wnioskodawcą przedmiotowego wniosku umowy o dotację będzie uzyskanie przez Powiat Iławski promesy</w:t>
      </w:r>
      <w:r w:rsidR="00B721C9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inwestycyjnej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ramach RPOZ. </w:t>
      </w:r>
    </w:p>
    <w:p w14:paraId="084B33CF" w14:textId="44C58C8D" w:rsidR="008326E9" w:rsidRPr="00373AA0" w:rsidRDefault="008326E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Szczegółowe i ostateczne warunki realizacji, finansowania i rozliczania zadania będzie regulowała umowa zawarta pomiędzy Wnio</w:t>
      </w:r>
      <w:r w:rsidR="00C569E3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skodawcą przedmiotowego wniosku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(Beneficjentem dotacji)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 Powiatem Iławskim. </w:t>
      </w:r>
    </w:p>
    <w:p w14:paraId="480F4F8F" w14:textId="521B8ACA" w:rsidR="00B721C9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C569E3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zobowiązany jest wnieść wkład własny w wysokości minimum 2</w:t>
      </w:r>
      <w:r w:rsidR="001C2D4D"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B2977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% wartości zadania inwestycyjnego.</w:t>
      </w:r>
    </w:p>
    <w:p w14:paraId="0E6C061B" w14:textId="2C0591F1" w:rsidR="00370889" w:rsidRPr="004F0B75" w:rsidRDefault="003D201D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left="357" w:right="221" w:hanging="357"/>
        <w:contextualSpacing w:val="0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Beneficjent dotacji p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rzed podpisaniem umowy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 Powiatem Iławskim 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zobowiązany jest </w:t>
      </w:r>
      <w:r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br/>
      </w:r>
      <w:r w:rsidR="00BB2977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do przedłożenia</w:t>
      </w:r>
      <w:r w:rsidR="00370889" w:rsidRP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dokumentu potwierdzającego zabezpieczenie wkładu własnego na zadanie inwestycyjne wskazane we wniosku o dotację.</w:t>
      </w:r>
    </w:p>
    <w:p w14:paraId="6132F58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 przypadku, gdy ostateczna wartość zadania inwestycyjnego, na które przyznana zostanie dotacja, będzie wyższa niż wskazana we wniosku o udzielenie w roku dotacji z budżetu Powiatu Iławskiego, różnicę między wnioskowaną kwotą dotacji, a końcową wartością zadania inwestycyjnego pokrywać będzie Beneficjent dotacji.</w:t>
      </w:r>
    </w:p>
    <w:p w14:paraId="7B020CF6" w14:textId="77777777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przypadku, gdy ostateczna wartość zadania inwestycyjnego, na które przyznana zostanie dotacja, będzie niższa niż jej wartość przewidywana, tj. całkowity koszt wskazany </w:t>
      </w:r>
      <w:r w:rsidR="003D201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we wniosku o dotację, kwotę dotacji ustala się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biorąc pod uwagę wartość procentową dotacji w stosunku do ostatecznej wartości inwestycji.</w:t>
      </w:r>
    </w:p>
    <w:p w14:paraId="18B8402A" w14:textId="647813DF" w:rsidR="00B721C9" w:rsidRPr="004F0B75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7</w:t>
      </w:r>
      <w:r w:rsidR="00BB2977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</w:t>
      </w:r>
      <w:r w:rsidR="00D80EDF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rzed sesją Rady Powiatu Iławskiego, na której podejmowana będzie uchwał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sprawie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udzielenia dotacji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Wnioskodawca </w:t>
      </w:r>
      <w:r w:rsidR="00C2796B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przedmiotowego wniosku 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zobowiązany jest złożyć oświadczenie, </w:t>
      </w:r>
      <w:r w:rsidR="0015610D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potwierdzające posiadanie</w:t>
      </w:r>
      <w:r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wkładu wł</w:t>
      </w:r>
      <w:r w:rsidR="009E5961" w:rsidRPr="004F0B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asnego na realizację zadania.</w:t>
      </w:r>
    </w:p>
    <w:p w14:paraId="0971ECC2" w14:textId="4C4CD30A" w:rsidR="00C2796B" w:rsidRPr="00BB2977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wstępnej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 roboczych od dnia jej udostępnienia w Aplikacji Polski Ład.</w:t>
      </w:r>
    </w:p>
    <w:p w14:paraId="1A986757" w14:textId="617933CC" w:rsidR="00B721C9" w:rsidRPr="00373AA0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Beneficjenta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Wykonawcą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 (robót)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nastąpi w terminie do 30 dni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licząc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 dnia udostępnienia Powiatowi Iławskiemu promesy inwestycyjnej. </w:t>
      </w:r>
      <w:r w:rsidR="00C279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iedotrzymanie terminu jest jednoznaczne z rezygnacją z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dofinansowania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3C12562" w14:textId="23F58315" w:rsidR="00B721C9" w:rsidRDefault="00B721C9" w:rsidP="00BB2977">
      <w:pPr>
        <w:pStyle w:val="Akapitzlist"/>
        <w:widowControl w:val="0"/>
        <w:numPr>
          <w:ilvl w:val="0"/>
          <w:numId w:val="21"/>
        </w:numPr>
        <w:spacing w:line="276" w:lineRule="auto"/>
        <w:ind w:right="221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zostanie poinformowany o udostępnieniu promesy inwestycyjnej niezwłocznie, jednak nie później niż w ciągu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dni roboczych od dnia jej udostępnienia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Aplikacji Polski Ład.</w:t>
      </w:r>
    </w:p>
    <w:p w14:paraId="1CB27940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3C403F6" w14:textId="21390806" w:rsidR="00370889" w:rsidRPr="00C2796B" w:rsidRDefault="00C2796B" w:rsidP="00C2796B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C2796B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POSTĘPOWANIE ZAKUPOWE.</w:t>
      </w:r>
    </w:p>
    <w:p w14:paraId="24CF8F72" w14:textId="77777777" w:rsidR="00C2796B" w:rsidRPr="00373AA0" w:rsidRDefault="00C2796B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 dotacji zobowiązuje się do ogłoszenia postępowania zakupowego w ciągu 12 miesięcy od dnia udostępnienia Powiatowi Iławskiemu promesy wstępnej, jednak nie wcześniej niż w dniu przyjęcia uchwały przez Radę Powiatu Iławskiego o udzieleniu dotacji.</w:t>
      </w:r>
    </w:p>
    <w:p w14:paraId="11D8A24D" w14:textId="4BE9F985" w:rsidR="00253A9A" w:rsidRPr="00373AA0" w:rsidRDefault="00253A9A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Beneficjent dotacji musi ogłosić postępowanie zakupowe, które umożliwi składanie ofert </w:t>
      </w:r>
      <w:r w:rsidR="00373AA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wykonanie prac przy zabytku jak najszerszemu kręg</w:t>
      </w:r>
      <w:r w:rsidR="00A836F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owi zainteresowanych wykonawców. Beneficjent dotacji zapewnia zgodność postępowania zakupowego z obowiązującymi w tym zakresie przepisami prawa, w szczególności z ustawą Prawo zamówień publicznych.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A8318F" w14:textId="0BCC44A2" w:rsidR="00B721C9" w:rsidRDefault="00B721C9" w:rsidP="00BB2977">
      <w:pPr>
        <w:pStyle w:val="Akapitzlist"/>
        <w:widowControl w:val="0"/>
        <w:numPr>
          <w:ilvl w:val="0"/>
          <w:numId w:val="24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 podpisaniem umowy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Powiatem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Beneficjent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dotacji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przedkłada harmonogram </w:t>
      </w:r>
      <w:r w:rsidR="000324EA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rzeczowo-finansowy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uwzględniający etapy realizacji inwestycji zgodne z transzami wypłacanymi w ramach </w:t>
      </w:r>
      <w:r w:rsidR="00C2796B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RPOZ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 </w:t>
      </w:r>
    </w:p>
    <w:p w14:paraId="3671BEAA" w14:textId="77777777" w:rsidR="00C2796B" w:rsidRPr="00373AA0" w:rsidRDefault="00C2796B" w:rsidP="00C2796B">
      <w:pPr>
        <w:pStyle w:val="Akapitzlist"/>
        <w:widowControl w:val="0"/>
        <w:spacing w:line="240" w:lineRule="auto"/>
        <w:ind w:left="360" w:right="221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A3EFCBD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TERMIN I WARUNKI REALIZACJI ZADANIA</w:t>
      </w:r>
    </w:p>
    <w:p w14:paraId="7D72A0F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Podpisanie umowy z Wykonawcą zadania powinno nastąpić w terminie zgodnym </w:t>
      </w:r>
      <w:r w:rsidR="003D201D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warunkami określonym w Rządowym Programie Odbudowy Zabytków. </w:t>
      </w:r>
    </w:p>
    <w:p w14:paraId="319640C8" w14:textId="77777777" w:rsidR="008326E9" w:rsidRPr="00373AA0" w:rsidRDefault="008326E9" w:rsidP="00BB2977">
      <w:pPr>
        <w:pStyle w:val="Akapitzlist"/>
        <w:widowControl w:val="0"/>
        <w:numPr>
          <w:ilvl w:val="0"/>
          <w:numId w:val="22"/>
        </w:numPr>
        <w:spacing w:after="0" w:line="276" w:lineRule="auto"/>
        <w:ind w:left="357" w:right="221" w:hanging="357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Zadanie </w:t>
      </w:r>
      <w:r w:rsidR="00105595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będzie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zrealizowane </w:t>
      </w:r>
      <w:r w:rsidR="002F7190"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zgodnie </w:t>
      </w:r>
      <w:r w:rsidRPr="00373A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zasadami określonymi w ramach Rządowego Programu Odbudowy Zabytków.</w:t>
      </w:r>
    </w:p>
    <w:p w14:paraId="6C4007B4" w14:textId="77777777" w:rsidR="009102E8" w:rsidRDefault="009102E8" w:rsidP="009102E8">
      <w:pPr>
        <w:tabs>
          <w:tab w:val="left" w:pos="426"/>
        </w:tabs>
        <w:spacing w:before="120" w:after="120" w:line="276" w:lineRule="auto"/>
        <w:ind w:lef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DCA0B6D" w14:textId="77777777" w:rsidR="00321A3D" w:rsidRPr="002B5E8C" w:rsidRDefault="00321A3D" w:rsidP="009102E8">
      <w:pPr>
        <w:tabs>
          <w:tab w:val="left" w:pos="426"/>
        </w:tabs>
        <w:spacing w:before="120" w:after="120" w:line="276" w:lineRule="auto"/>
        <w:ind w:left="284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F74766E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ROZSTRZYGNIĘCIE NABORU WNIOSKÓW</w:t>
      </w:r>
    </w:p>
    <w:p w14:paraId="61F0457B" w14:textId="0AE6CD48" w:rsidR="008326E9" w:rsidRPr="002B5E8C" w:rsidRDefault="008326E9" w:rsidP="0021475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Informacja o przyjęciu wniosku i zgłoszeniu go do dofinansowania zostanie przekazana na adres wskazany we wniosku oraz na stronie Starostwa Powiatowego w Iławie.</w:t>
      </w:r>
    </w:p>
    <w:p w14:paraId="59A672B3" w14:textId="77777777" w:rsidR="009102E8" w:rsidRPr="002B5E8C" w:rsidRDefault="009102E8" w:rsidP="008326E9">
      <w:p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18B0FE5" w14:textId="77777777" w:rsidR="008326E9" w:rsidRPr="002B5E8C" w:rsidRDefault="008326E9" w:rsidP="005C3BE5">
      <w:pPr>
        <w:pStyle w:val="Akapitzlist"/>
        <w:numPr>
          <w:ilvl w:val="0"/>
          <w:numId w:val="20"/>
        </w:numPr>
        <w:tabs>
          <w:tab w:val="left" w:pos="284"/>
        </w:tabs>
        <w:spacing w:before="120" w:after="120" w:line="276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2EEDC059" w14:textId="77777777" w:rsidR="008326E9" w:rsidRPr="002B5E8C" w:rsidRDefault="008326E9" w:rsidP="008326E9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Dodatkowych informacji na temat naboru udziela: </w:t>
      </w:r>
    </w:p>
    <w:p w14:paraId="71F8EF58" w14:textId="46756FE3" w:rsidR="008326E9" w:rsidRPr="002B5E8C" w:rsidRDefault="008326E9" w:rsidP="00214751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- Les</w:t>
      </w:r>
      <w:r w:rsidR="004F0B75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zek Browarski, tel. 89 649 07 71</w:t>
      </w:r>
    </w:p>
    <w:p w14:paraId="7602FB13" w14:textId="77777777" w:rsidR="009102E8" w:rsidRPr="002B5E8C" w:rsidRDefault="009102E8" w:rsidP="00214751">
      <w:pPr>
        <w:tabs>
          <w:tab w:val="left" w:pos="284"/>
        </w:tabs>
        <w:spacing w:after="0" w:line="240" w:lineRule="auto"/>
        <w:ind w:left="72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6B670EB2" w14:textId="77777777" w:rsidR="008326E9" w:rsidRPr="002B5E8C" w:rsidRDefault="008326E9" w:rsidP="00373AA0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</w:pP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Szczegóły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Rządowego P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rogramu </w:t>
      </w:r>
      <w:r w:rsidR="00956A76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Odbudowy Zabytków 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>znajdują się w poniżej</w:t>
      </w:r>
      <w:r w:rsidR="00546885"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wskazanej</w:t>
      </w:r>
      <w:r w:rsidRPr="002B5E8C">
        <w:rPr>
          <w:rFonts w:eastAsia="Calibri" w:cstheme="minorHAnsi"/>
          <w:b/>
          <w:kern w:val="0"/>
          <w:sz w:val="24"/>
          <w:szCs w:val="24"/>
          <w:lang w:eastAsia="pl-PL"/>
          <w14:ligatures w14:val="none"/>
        </w:rPr>
        <w:t xml:space="preserve"> lokalizacji:</w:t>
      </w:r>
    </w:p>
    <w:p w14:paraId="6BABBA2C" w14:textId="77777777" w:rsidR="008326E9" w:rsidRPr="002B5E8C" w:rsidRDefault="008C044D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9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https://www.bgk.pl/programy-i-fundusze/programy/rzadowy-program-odbudowy-zabytkow/</w:t>
        </w:r>
      </w:hyperlink>
    </w:p>
    <w:p w14:paraId="36121F66" w14:textId="77777777" w:rsidR="008326E9" w:rsidRPr="002B5E8C" w:rsidRDefault="008C044D" w:rsidP="008326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0" w:history="1">
        <w:r w:rsidR="008326E9" w:rsidRPr="002B5E8C">
          <w:rPr>
            <w:rFonts w:eastAsia="Times New Roman" w:cstheme="minorHAnsi"/>
            <w:kern w:val="0"/>
            <w:sz w:val="24"/>
            <w:szCs w:val="24"/>
            <w:u w:val="single"/>
            <w:lang w:eastAsia="pl-PL"/>
            <w14:ligatures w14:val="none"/>
          </w:rPr>
          <w:t>https://www.gov.pl/web/premier/rzadowy-program-odbudowy-zabytkow</w:t>
        </w:r>
      </w:hyperlink>
    </w:p>
    <w:p w14:paraId="704B57CE" w14:textId="77777777" w:rsidR="008326E9" w:rsidRPr="002B5E8C" w:rsidRDefault="008326E9" w:rsidP="008326E9">
      <w:pPr>
        <w:tabs>
          <w:tab w:val="left" w:pos="284"/>
        </w:tabs>
        <w:spacing w:before="120" w:beforeAutospacing="1" w:after="120" w:afterAutospacing="1" w:line="358" w:lineRule="auto"/>
        <w:ind w:left="141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5746C2E" w14:textId="77777777" w:rsidR="0083555F" w:rsidRPr="002B5E8C" w:rsidRDefault="0083555F" w:rsidP="00EB3A2F">
      <w:pPr>
        <w:pStyle w:val="Akapitzlist"/>
        <w:spacing w:line="360" w:lineRule="auto"/>
        <w:ind w:left="765"/>
        <w:rPr>
          <w:rFonts w:cstheme="minorHAnsi"/>
          <w:b/>
          <w:sz w:val="24"/>
          <w:szCs w:val="24"/>
        </w:rPr>
      </w:pPr>
    </w:p>
    <w:sectPr w:rsidR="0083555F" w:rsidRPr="002B5E8C" w:rsidSect="00C8021C">
      <w:footerReference w:type="default" r:id="rId11"/>
      <w:pgSz w:w="11906" w:h="16838"/>
      <w:pgMar w:top="709" w:right="709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6D279" w14:textId="77777777" w:rsidR="008C044D" w:rsidRDefault="008C044D" w:rsidP="005F5CB7">
      <w:pPr>
        <w:spacing w:after="0" w:line="240" w:lineRule="auto"/>
      </w:pPr>
      <w:r>
        <w:separator/>
      </w:r>
    </w:p>
  </w:endnote>
  <w:endnote w:type="continuationSeparator" w:id="0">
    <w:p w14:paraId="2062E9C0" w14:textId="77777777" w:rsidR="008C044D" w:rsidRDefault="008C044D" w:rsidP="005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392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D79D4D" w14:textId="01BCF3C9" w:rsidR="000E089B" w:rsidRDefault="000E08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6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6C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A4553" w14:textId="77777777" w:rsidR="000E089B" w:rsidRDefault="000E0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D00D" w14:textId="77777777" w:rsidR="008C044D" w:rsidRDefault="008C044D" w:rsidP="005F5CB7">
      <w:pPr>
        <w:spacing w:after="0" w:line="240" w:lineRule="auto"/>
      </w:pPr>
      <w:r>
        <w:separator/>
      </w:r>
    </w:p>
  </w:footnote>
  <w:footnote w:type="continuationSeparator" w:id="0">
    <w:p w14:paraId="64EE8B76" w14:textId="77777777" w:rsidR="008C044D" w:rsidRDefault="008C044D" w:rsidP="005F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B3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FD7CFF"/>
    <w:multiLevelType w:val="hybridMultilevel"/>
    <w:tmpl w:val="FBBA99A2"/>
    <w:lvl w:ilvl="0" w:tplc="7A487D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B3"/>
    <w:multiLevelType w:val="hybridMultilevel"/>
    <w:tmpl w:val="C242EA30"/>
    <w:lvl w:ilvl="0" w:tplc="F614FF38">
      <w:start w:val="1"/>
      <w:numFmt w:val="decimal"/>
      <w:lvlText w:val="%1."/>
      <w:lvlJc w:val="left"/>
      <w:pPr>
        <w:ind w:left="8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F41B3"/>
    <w:multiLevelType w:val="multilevel"/>
    <w:tmpl w:val="2F66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60C3F"/>
    <w:multiLevelType w:val="hybridMultilevel"/>
    <w:tmpl w:val="4BB2432E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0F3"/>
    <w:multiLevelType w:val="hybridMultilevel"/>
    <w:tmpl w:val="A126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C46"/>
    <w:multiLevelType w:val="hybridMultilevel"/>
    <w:tmpl w:val="2CE8305C"/>
    <w:lvl w:ilvl="0" w:tplc="C6D0C5A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20DC"/>
    <w:multiLevelType w:val="hybridMultilevel"/>
    <w:tmpl w:val="32041822"/>
    <w:lvl w:ilvl="0" w:tplc="3680453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22086"/>
    <w:multiLevelType w:val="hybridMultilevel"/>
    <w:tmpl w:val="F3E0606A"/>
    <w:lvl w:ilvl="0" w:tplc="2BE697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31ADC"/>
    <w:multiLevelType w:val="hybridMultilevel"/>
    <w:tmpl w:val="E6A041DE"/>
    <w:lvl w:ilvl="0" w:tplc="5642A97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4C02D5"/>
    <w:multiLevelType w:val="hybridMultilevel"/>
    <w:tmpl w:val="E2DCB9B4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346CC7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0FD4E2F"/>
    <w:multiLevelType w:val="hybridMultilevel"/>
    <w:tmpl w:val="116C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80"/>
    <w:multiLevelType w:val="hybridMultilevel"/>
    <w:tmpl w:val="6E682C16"/>
    <w:lvl w:ilvl="0" w:tplc="D15E9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3A9B"/>
    <w:multiLevelType w:val="hybridMultilevel"/>
    <w:tmpl w:val="375E99FC"/>
    <w:lvl w:ilvl="0" w:tplc="6B7A909C">
      <w:start w:val="437"/>
      <w:numFmt w:val="bullet"/>
      <w:lvlText w:val=""/>
      <w:lvlJc w:val="left"/>
      <w:pPr>
        <w:ind w:left="119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5FE46B16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6D504C"/>
    <w:multiLevelType w:val="hybridMultilevel"/>
    <w:tmpl w:val="5DA4CF1A"/>
    <w:lvl w:ilvl="0" w:tplc="9F4251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A6945"/>
    <w:multiLevelType w:val="hybridMultilevel"/>
    <w:tmpl w:val="2CE830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3643F47"/>
    <w:multiLevelType w:val="hybridMultilevel"/>
    <w:tmpl w:val="E386344C"/>
    <w:lvl w:ilvl="0" w:tplc="E0165D62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67B3E97"/>
    <w:multiLevelType w:val="hybridMultilevel"/>
    <w:tmpl w:val="E264A3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F042E"/>
    <w:multiLevelType w:val="hybridMultilevel"/>
    <w:tmpl w:val="3DF6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A18C6"/>
    <w:multiLevelType w:val="hybridMultilevel"/>
    <w:tmpl w:val="6DF0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22CFC"/>
    <w:multiLevelType w:val="hybridMultilevel"/>
    <w:tmpl w:val="448C107C"/>
    <w:lvl w:ilvl="0" w:tplc="ADB6CC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3D7F"/>
    <w:multiLevelType w:val="hybridMultilevel"/>
    <w:tmpl w:val="F73E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14"/>
  </w:num>
  <w:num w:numId="15">
    <w:abstractNumId w:val="6"/>
  </w:num>
  <w:num w:numId="16">
    <w:abstractNumId w:val="9"/>
  </w:num>
  <w:num w:numId="17">
    <w:abstractNumId w:val="10"/>
  </w:num>
  <w:num w:numId="18">
    <w:abstractNumId w:val="21"/>
  </w:num>
  <w:num w:numId="19">
    <w:abstractNumId w:val="12"/>
  </w:num>
  <w:num w:numId="20">
    <w:abstractNumId w:val="16"/>
  </w:num>
  <w:num w:numId="21">
    <w:abstractNumId w:val="17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87"/>
    <w:rsid w:val="000324EA"/>
    <w:rsid w:val="0004510F"/>
    <w:rsid w:val="000511E3"/>
    <w:rsid w:val="00053BA3"/>
    <w:rsid w:val="000B530C"/>
    <w:rsid w:val="000B7CF1"/>
    <w:rsid w:val="000B7E7F"/>
    <w:rsid w:val="000D2AAA"/>
    <w:rsid w:val="000E089B"/>
    <w:rsid w:val="00102277"/>
    <w:rsid w:val="00105595"/>
    <w:rsid w:val="00107741"/>
    <w:rsid w:val="0011032F"/>
    <w:rsid w:val="00151D0E"/>
    <w:rsid w:val="0015610D"/>
    <w:rsid w:val="0016105E"/>
    <w:rsid w:val="00165D11"/>
    <w:rsid w:val="001A29B4"/>
    <w:rsid w:val="001C2D4D"/>
    <w:rsid w:val="001E0C75"/>
    <w:rsid w:val="00211D8A"/>
    <w:rsid w:val="00214751"/>
    <w:rsid w:val="0022569D"/>
    <w:rsid w:val="002412DB"/>
    <w:rsid w:val="00253A9A"/>
    <w:rsid w:val="002801C3"/>
    <w:rsid w:val="00284A94"/>
    <w:rsid w:val="002B5E8C"/>
    <w:rsid w:val="002C7E11"/>
    <w:rsid w:val="002D2AA1"/>
    <w:rsid w:val="002F3381"/>
    <w:rsid w:val="002F7190"/>
    <w:rsid w:val="00304046"/>
    <w:rsid w:val="0030537A"/>
    <w:rsid w:val="00306B91"/>
    <w:rsid w:val="0031276E"/>
    <w:rsid w:val="00315E54"/>
    <w:rsid w:val="00321A3D"/>
    <w:rsid w:val="00337890"/>
    <w:rsid w:val="003505BB"/>
    <w:rsid w:val="00355B40"/>
    <w:rsid w:val="00370889"/>
    <w:rsid w:val="00373AA0"/>
    <w:rsid w:val="00390CF5"/>
    <w:rsid w:val="003B213E"/>
    <w:rsid w:val="003D201D"/>
    <w:rsid w:val="003E76E3"/>
    <w:rsid w:val="00444C69"/>
    <w:rsid w:val="004A433B"/>
    <w:rsid w:val="004F0B75"/>
    <w:rsid w:val="004F4D01"/>
    <w:rsid w:val="005274E2"/>
    <w:rsid w:val="00535076"/>
    <w:rsid w:val="00546885"/>
    <w:rsid w:val="00557675"/>
    <w:rsid w:val="005726CD"/>
    <w:rsid w:val="005911DD"/>
    <w:rsid w:val="00593DDF"/>
    <w:rsid w:val="005B441B"/>
    <w:rsid w:val="005C3BE5"/>
    <w:rsid w:val="005F199C"/>
    <w:rsid w:val="005F5CB7"/>
    <w:rsid w:val="006140F4"/>
    <w:rsid w:val="00615118"/>
    <w:rsid w:val="00616108"/>
    <w:rsid w:val="0063457E"/>
    <w:rsid w:val="00650C62"/>
    <w:rsid w:val="0068005E"/>
    <w:rsid w:val="006A2336"/>
    <w:rsid w:val="006C496B"/>
    <w:rsid w:val="006C5865"/>
    <w:rsid w:val="006D4578"/>
    <w:rsid w:val="007040E4"/>
    <w:rsid w:val="00750784"/>
    <w:rsid w:val="00761181"/>
    <w:rsid w:val="007C06F5"/>
    <w:rsid w:val="007E1A53"/>
    <w:rsid w:val="007E272F"/>
    <w:rsid w:val="007E6019"/>
    <w:rsid w:val="008326E9"/>
    <w:rsid w:val="0083555F"/>
    <w:rsid w:val="00842A17"/>
    <w:rsid w:val="008A3583"/>
    <w:rsid w:val="008A51FD"/>
    <w:rsid w:val="008C044D"/>
    <w:rsid w:val="008C5FB7"/>
    <w:rsid w:val="00901084"/>
    <w:rsid w:val="009102E8"/>
    <w:rsid w:val="009104A6"/>
    <w:rsid w:val="00913089"/>
    <w:rsid w:val="00934505"/>
    <w:rsid w:val="00956A76"/>
    <w:rsid w:val="009616E0"/>
    <w:rsid w:val="00990747"/>
    <w:rsid w:val="009A27F4"/>
    <w:rsid w:val="009A69C5"/>
    <w:rsid w:val="009E5301"/>
    <w:rsid w:val="009E5961"/>
    <w:rsid w:val="00A33C95"/>
    <w:rsid w:val="00A33D87"/>
    <w:rsid w:val="00A5448A"/>
    <w:rsid w:val="00A81203"/>
    <w:rsid w:val="00A836FD"/>
    <w:rsid w:val="00A91B2F"/>
    <w:rsid w:val="00AB01BF"/>
    <w:rsid w:val="00AD338C"/>
    <w:rsid w:val="00AF082A"/>
    <w:rsid w:val="00B050A4"/>
    <w:rsid w:val="00B23447"/>
    <w:rsid w:val="00B31DB5"/>
    <w:rsid w:val="00B5748F"/>
    <w:rsid w:val="00B721C9"/>
    <w:rsid w:val="00B77BFB"/>
    <w:rsid w:val="00BB2977"/>
    <w:rsid w:val="00BB526A"/>
    <w:rsid w:val="00BC4C4A"/>
    <w:rsid w:val="00BF2C8A"/>
    <w:rsid w:val="00C2796B"/>
    <w:rsid w:val="00C30A5B"/>
    <w:rsid w:val="00C44376"/>
    <w:rsid w:val="00C45A17"/>
    <w:rsid w:val="00C569E3"/>
    <w:rsid w:val="00C62266"/>
    <w:rsid w:val="00C8021C"/>
    <w:rsid w:val="00C84A3C"/>
    <w:rsid w:val="00C84D1E"/>
    <w:rsid w:val="00C9111D"/>
    <w:rsid w:val="00CD2A6B"/>
    <w:rsid w:val="00CE2B62"/>
    <w:rsid w:val="00CF256C"/>
    <w:rsid w:val="00D0796D"/>
    <w:rsid w:val="00D636F4"/>
    <w:rsid w:val="00D80EDF"/>
    <w:rsid w:val="00DA3D40"/>
    <w:rsid w:val="00DF7C7A"/>
    <w:rsid w:val="00E5354C"/>
    <w:rsid w:val="00E5432F"/>
    <w:rsid w:val="00EA0137"/>
    <w:rsid w:val="00EB3A2F"/>
    <w:rsid w:val="00EF69F7"/>
    <w:rsid w:val="00F2657B"/>
    <w:rsid w:val="00F56429"/>
    <w:rsid w:val="00F824FD"/>
    <w:rsid w:val="00FB38F9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790E"/>
  <w15:docId w15:val="{E5EB866F-9610-4D82-8692-061E95E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3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B7"/>
  </w:style>
  <w:style w:type="paragraph" w:styleId="Stopka">
    <w:name w:val="footer"/>
    <w:basedOn w:val="Normalny"/>
    <w:link w:val="StopkaZnak"/>
    <w:uiPriority w:val="99"/>
    <w:unhideWhenUsed/>
    <w:rsid w:val="005F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B7"/>
  </w:style>
  <w:style w:type="paragraph" w:styleId="Tekstdymka">
    <w:name w:val="Balloon Text"/>
    <w:basedOn w:val="Normalny"/>
    <w:link w:val="TekstdymkaZnak"/>
    <w:uiPriority w:val="99"/>
    <w:semiHidden/>
    <w:unhideWhenUsed/>
    <w:rsid w:val="000E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611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E1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824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24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5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remier/rzadowy-program-odbudowy-zabyt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C81E-6DCA-49C4-9607-A6DDD472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Gamalski</dc:creator>
  <cp:lastModifiedBy>Leszek Browarski</cp:lastModifiedBy>
  <cp:revision>5</cp:revision>
  <cp:lastPrinted>2023-03-09T12:49:00Z</cp:lastPrinted>
  <dcterms:created xsi:type="dcterms:W3CDTF">2023-03-09T12:40:00Z</dcterms:created>
  <dcterms:modified xsi:type="dcterms:W3CDTF">2023-03-09T13:12:00Z</dcterms:modified>
</cp:coreProperties>
</file>